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32" w:rsidRDefault="00A32632" w:rsidP="00A32632">
      <w:pPr>
        <w:pStyle w:val="xmsonormal"/>
        <w:jc w:val="both"/>
        <w:rPr>
          <w:sz w:val="28"/>
          <w:szCs w:val="28"/>
        </w:rPr>
      </w:pPr>
      <w:r w:rsidRPr="00A32632">
        <w:rPr>
          <w:sz w:val="28"/>
          <w:szCs w:val="28"/>
        </w:rPr>
        <w:t>VYJÁDŘENÍ MŠMT K DEZINFORMACÍM O AKTUÁLNÍCH PROTIEPIDEMICKÝCH OPATŘENÍCH VE ŠKOLÁCH</w:t>
      </w:r>
    </w:p>
    <w:p w:rsidR="00A32632" w:rsidRDefault="00A32632" w:rsidP="00A32632">
      <w:pPr>
        <w:pStyle w:val="xmsonormal"/>
        <w:jc w:val="both"/>
        <w:rPr>
          <w:sz w:val="28"/>
          <w:szCs w:val="28"/>
        </w:rPr>
      </w:pPr>
    </w:p>
    <w:p w:rsidR="00A32632" w:rsidRPr="00DD6F3F" w:rsidRDefault="00A32632" w:rsidP="00A32632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V souvislosti s množstvím </w:t>
      </w:r>
      <w:r w:rsidR="00DD6F3F" w:rsidRPr="00DD6F3F">
        <w:rPr>
          <w:rFonts w:ascii="Times New Roman" w:hAnsi="Times New Roman" w:cs="Times New Roman"/>
          <w:sz w:val="24"/>
          <w:szCs w:val="24"/>
        </w:rPr>
        <w:t>dezinformací k problematice aktuálního preventivního screeningového test</w:t>
      </w:r>
      <w:r w:rsidR="00DD6F3F">
        <w:rPr>
          <w:rFonts w:ascii="Times New Roman" w:hAnsi="Times New Roman" w:cs="Times New Roman"/>
          <w:sz w:val="24"/>
          <w:szCs w:val="24"/>
        </w:rPr>
        <w:t>ování žáků škol zveřejňujeme of</w:t>
      </w:r>
      <w:r w:rsidR="00DD6F3F" w:rsidRPr="00DD6F3F">
        <w:rPr>
          <w:rFonts w:ascii="Times New Roman" w:hAnsi="Times New Roman" w:cs="Times New Roman"/>
          <w:sz w:val="24"/>
          <w:szCs w:val="24"/>
        </w:rPr>
        <w:t>ic</w:t>
      </w:r>
      <w:r w:rsidR="00DD6F3F">
        <w:rPr>
          <w:rFonts w:ascii="Times New Roman" w:hAnsi="Times New Roman" w:cs="Times New Roman"/>
          <w:sz w:val="24"/>
          <w:szCs w:val="24"/>
        </w:rPr>
        <w:t>i</w:t>
      </w:r>
      <w:r w:rsidR="00DD6F3F" w:rsidRPr="00DD6F3F">
        <w:rPr>
          <w:rFonts w:ascii="Times New Roman" w:hAnsi="Times New Roman" w:cs="Times New Roman"/>
          <w:sz w:val="24"/>
          <w:szCs w:val="24"/>
        </w:rPr>
        <w:t>ální vyjádření MŠMT:</w:t>
      </w:r>
    </w:p>
    <w:p w:rsidR="00A32632" w:rsidRPr="00A32632" w:rsidRDefault="00A32632" w:rsidP="00A32632">
      <w:pPr>
        <w:pStyle w:val="xmsonormal"/>
        <w:jc w:val="both"/>
        <w:rPr>
          <w:sz w:val="28"/>
          <w:szCs w:val="28"/>
        </w:rPr>
      </w:pP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Stále platí již zveřejněná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reakce MŠMT k dezinformacím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Mnohé informace naleznete na webu edu.cz ve </w:t>
      </w:r>
      <w:hyperlink r:id="rId6" w:anchor="5-co-s%E2%80%AFd%C4%9Btmi%C5%BE%C3%A1ky-kte%C5%99%C3%AD-se-odm%C3%ADtnou-testovat%E2%80%AF%C2%A0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FAQ ke </w:t>
        </w:r>
        <w:proofErr w:type="spellStart"/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covidu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„V případě, kdy dítě či žák odmítne jak testování, tak nošení ochranného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prostředku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 škola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neumožní dítěti či žákovi osobní přítomnost na vzdělávání či poskytování školských služeb. V případě, že dítě či žák odmítne nosit ochranný prostředek až v průběhu poskytování vzdělávání či školských služeb, škola (školské zařízení) je povinna takové dítě či žáka izolovat od ostatních osob a kontaktovat zákonného zástupce. Dítě či žák není automaticky omluven ze svého vzdělávání a záleží na přístupu konkrétní školy, resp. na pravidlech stanovených ve školním řádu. Povinnost nosit stanovený prostředek ochrany dýchacích cest nelze považovat za zásah do osobní integrity osoby.“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Ředitel školy a školského zařízení je na základě § 29 odst. 2 školského zákona ve spojení s § 164 odst. 1 písm. a) školského zákona povinen zajišťovat </w:t>
      </w:r>
      <w:r>
        <w:rPr>
          <w:rFonts w:ascii="Times New Roman" w:hAnsi="Times New Roman" w:cs="Times New Roman"/>
          <w:b/>
          <w:bCs/>
          <w:sz w:val="24"/>
          <w:szCs w:val="24"/>
        </w:rPr>
        <w:t>bezpečnost a ochranu zdraví</w:t>
      </w:r>
      <w:r>
        <w:rPr>
          <w:rFonts w:ascii="Times New Roman" w:hAnsi="Times New Roman" w:cs="Times New Roman"/>
          <w:sz w:val="24"/>
          <w:szCs w:val="24"/>
        </w:rPr>
        <w:t xml:space="preserve"> dětí, žáků a studentů (dále jen „žáci“). Součástí naplňování této povinnosti je i zajišťování zdraví neohrožujícího prostředí ve škole, tj. prostředí, ve kterém bude minimalizováno riziko šíření nákazy. Toho ředitel školy dosáhne mj. tím, že bude </w:t>
      </w:r>
      <w:r>
        <w:rPr>
          <w:rFonts w:ascii="Times New Roman" w:hAnsi="Times New Roman" w:cs="Times New Roman"/>
          <w:b/>
          <w:bCs/>
          <w:sz w:val="24"/>
          <w:szCs w:val="24"/>
        </w:rPr>
        <w:t>kontrolovat a vymáhat</w:t>
      </w:r>
      <w:r>
        <w:rPr>
          <w:rFonts w:ascii="Times New Roman" w:hAnsi="Times New Roman" w:cs="Times New Roman"/>
          <w:sz w:val="24"/>
          <w:szCs w:val="24"/>
        </w:rPr>
        <w:t xml:space="preserve"> dodržování mimořádných opatření.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Pr="00A32632" w:rsidRDefault="00A32632" w:rsidP="00A32632">
      <w:pPr>
        <w:pStyle w:val="xmsonormal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Mimořádná opatření Ministerstva zdravotnictví jsou vydána na základě § 80 odst. 1 písm. g) a § 69 odst. 1 písm. i) a odst. 2 zákona č. 258/2000 Sb., o ochraně veřejného zdraví a o změně některých souvisejících zákonů, ve znění pozdějších předpisů. </w:t>
      </w:r>
      <w:r w:rsidRPr="00A32632">
        <w:rPr>
          <w:rFonts w:ascii="Times New Roman" w:hAnsi="Times New Roman" w:cs="Times New Roman"/>
          <w:b/>
          <w:bCs/>
          <w:sz w:val="24"/>
          <w:szCs w:val="24"/>
          <w:u w:val="single"/>
        </w:rPr>
        <w:t>Mimořádná opatření jsou právně závazná a žáci jsou povinni je dodržovat</w:t>
      </w:r>
      <w:r w:rsidRPr="00A326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Pr="00A32632" w:rsidRDefault="00A32632" w:rsidP="00A32632">
      <w:pPr>
        <w:pStyle w:val="xmsonormal"/>
        <w:jc w:val="both"/>
        <w:rPr>
          <w:u w:val="single"/>
        </w:rPr>
      </w:pPr>
      <w:r w:rsidRPr="00A32632">
        <w:rPr>
          <w:rFonts w:ascii="Times New Roman" w:hAnsi="Times New Roman" w:cs="Times New Roman"/>
          <w:sz w:val="24"/>
          <w:szCs w:val="24"/>
          <w:u w:val="single"/>
        </w:rPr>
        <w:t>Školy jsou v pozici povinného subjektu, kterému mimořádná opatření ukládají povinnosti, a </w:t>
      </w:r>
      <w:r w:rsidRPr="00A32632">
        <w:rPr>
          <w:rFonts w:ascii="Times New Roman" w:hAnsi="Times New Roman" w:cs="Times New Roman"/>
          <w:b/>
          <w:bCs/>
          <w:sz w:val="24"/>
          <w:szCs w:val="24"/>
          <w:u w:val="single"/>
        </w:rPr>
        <w:t>školy nemají jinou možnost, než tyto povinnosti splnit</w:t>
      </w:r>
      <w:r w:rsidRPr="00A326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Součástí povinnosti zajišťovat bezpečnost a ochranu zdraví žáků je i objektová bezpečnost a režimová opatření. Budova (areál) školy není veřejně přístupné místo a škola má podniknout kroky, aby měla určitým způsobem kontrolu nad osobami vstupujícími do budovy (areálu) školy, aby se ne každý mohl dostat dovnitř.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Konkrétně tedy, pokud žák odmítne dodržovat mimořádná opatření, je třeba:</w:t>
      </w:r>
    </w:p>
    <w:p w:rsidR="00A32632" w:rsidRDefault="00A32632" w:rsidP="00A32632">
      <w:pPr>
        <w:pStyle w:val="xmsolistparagraph"/>
        <w:spacing w:before="0" w:beforeAutospacing="0" w:after="0" w:afterAutospacing="0"/>
        <w:ind w:left="782" w:hanging="360"/>
        <w:jc w:val="both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nejdříve o věci komunikovat a snažit se maximálně o smírné vyřešení celé věci </w:t>
      </w:r>
    </w:p>
    <w:p w:rsidR="00A32632" w:rsidRDefault="00A32632" w:rsidP="00A32632">
      <w:pPr>
        <w:pStyle w:val="xmsolistparagraph"/>
        <w:spacing w:before="0" w:beforeAutospacing="0" w:after="0" w:afterAutospacing="0"/>
        <w:ind w:left="782" w:hanging="360"/>
        <w:jc w:val="both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>pokud jsou všechny možnosti o smírné řešení vyčerpány, pak dojde-li k porušování mimořádných opatření ze strany žáka v průběhu vzdělávání, bude umístěn do izolační místnosti</w:t>
      </w:r>
    </w:p>
    <w:p w:rsidR="00A32632" w:rsidRDefault="00A32632" w:rsidP="00A32632">
      <w:pPr>
        <w:pStyle w:val="xmsolistparagraph"/>
        <w:spacing w:before="0" w:beforeAutospacing="0" w:after="0" w:afterAutospacing="0"/>
        <w:ind w:left="782" w:hanging="360"/>
        <w:jc w:val="both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>pokud žák (zákonný zástupce) již předem deklaruje, že nebude dodržovat mimořádná opatření a žák skutečně při příchodu do školy si odmítá nasadit ochranný prostředek, škola nevpustí žáka do budovy (areálu) školy. V takovém případě (kdy škola nevpustí žáka do budovy/areálu školy) škola za žáka nepřebírá odpovědnost a nezajišťuje jeho bezpečnost a ochranu zdraví a nevykonává nad ním dohled.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Nadále se přiměřeně použijí i předchozí vyjádření </w:t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MŠMT k povinnosti testování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Pr="00A32632" w:rsidRDefault="00A32632" w:rsidP="00A32632">
      <w:pPr>
        <w:pStyle w:val="xmsonormal"/>
        <w:jc w:val="both"/>
        <w:rPr>
          <w:i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„</w:t>
      </w:r>
      <w:r w:rsidRPr="00A32632">
        <w:rPr>
          <w:rFonts w:ascii="Times New Roman" w:hAnsi="Times New Roman" w:cs="Times New Roman"/>
          <w:i/>
          <w:iCs/>
          <w:sz w:val="24"/>
          <w:szCs w:val="24"/>
          <w:u w:val="single"/>
        </w:rPr>
        <w:t>Pokud by v krajním případě (tedy pokud by nedošlo ke smírnému vyřešení situace) došlo k fyzické konfrontaci nebo pokud by se například rodič snažil vymoci si vstup dítěte do školy fyzickou silou, škola přivolá policii. V takovém případě by se mohlo ze strany rodiče jednat o protiprávní jednání, například o přestupek proti občanskému soužití podle § 7 zákona o některých přestupcích.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Každý rodič má rodičovskou odpovědnost, která zahrnuje mj. péči o mravní vývoj dítěte, péči o zdraví dítěte a vedení dítěte k dodržování právních povinností. V případě, že by si rodič vynucoval porušování mimořádných opatření nebo by k tomu vedl své dítě, lze uvažovat o tom, že v takovém případě rodiče neplní povinnosti plynoucí z rodičovské odpovědnosti, nebo nevykonávají nebo zneužívají práva plynoucí z rodičovské odpovědnosti. Takovou situaci by v souladu s § 6 zákona o sociálně-právní ochraně dítěte mohl řešit orgán sociálně-právní ochrany dítěte.“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Default="00DD6F3F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Dále platí</w:t>
      </w:r>
      <w:r w:rsidR="00A32632">
        <w:rPr>
          <w:rFonts w:ascii="Times New Roman" w:hAnsi="Times New Roman" w:cs="Times New Roman"/>
          <w:sz w:val="24"/>
          <w:szCs w:val="24"/>
        </w:rPr>
        <w:t xml:space="preserve">, že </w:t>
      </w:r>
      <w:r w:rsidR="00A32632">
        <w:rPr>
          <w:rFonts w:ascii="Times New Roman" w:hAnsi="Times New Roman" w:cs="Times New Roman"/>
          <w:b/>
          <w:bCs/>
          <w:sz w:val="24"/>
          <w:szCs w:val="24"/>
        </w:rPr>
        <w:t>zřizovatel nemá zákonné pravomoci</w:t>
      </w:r>
      <w:r w:rsidR="00A32632">
        <w:rPr>
          <w:rFonts w:ascii="Times New Roman" w:hAnsi="Times New Roman" w:cs="Times New Roman"/>
          <w:sz w:val="24"/>
          <w:szCs w:val="24"/>
        </w:rPr>
        <w:t>, jak by mohl do situace zasáhnout, ale v náročných situacích je možné zřizovatele požádat o pomoc při komunikaci a jednání se zákonnými zástupci.</w:t>
      </w:r>
    </w:p>
    <w:p w:rsidR="00A32632" w:rsidRDefault="00A32632" w:rsidP="00A32632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2632" w:rsidRDefault="00A32632" w:rsidP="00A32632">
      <w:pPr>
        <w:pStyle w:val="xmsonormal"/>
        <w:jc w:val="both"/>
      </w:pPr>
      <w:r>
        <w:t> </w:t>
      </w:r>
    </w:p>
    <w:p w:rsidR="007A24F4" w:rsidRDefault="007A24F4">
      <w:bookmarkStart w:id="0" w:name="_GoBack"/>
      <w:bookmarkEnd w:id="0"/>
    </w:p>
    <w:sectPr w:rsidR="007A24F4" w:rsidSect="00A32632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32"/>
    <w:rsid w:val="007A24F4"/>
    <w:rsid w:val="00A32632"/>
    <w:rsid w:val="00AD223D"/>
    <w:rsid w:val="00D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2632"/>
    <w:rPr>
      <w:color w:val="0000FF"/>
      <w:u w:val="single"/>
    </w:rPr>
  </w:style>
  <w:style w:type="paragraph" w:customStyle="1" w:styleId="xmsonormal">
    <w:name w:val="x_msonormal"/>
    <w:basedOn w:val="Normln"/>
    <w:rsid w:val="00A32632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A3263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2632"/>
    <w:rPr>
      <w:color w:val="0000FF"/>
      <w:u w:val="single"/>
    </w:rPr>
  </w:style>
  <w:style w:type="paragraph" w:customStyle="1" w:styleId="xmsonormal">
    <w:name w:val="x_msonormal"/>
    <w:basedOn w:val="Normln"/>
    <w:rsid w:val="00A32632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A3263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vyjadreni-msmt-k-dezinformacim-o-testovani-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.cz/covid-19/faq-covid-19/" TargetMode="External"/><Relationship Id="rId5" Type="http://schemas.openxmlformats.org/officeDocument/2006/relationships/hyperlink" Target="https://www.edu.cz/reakce-msmt-k-dezinformacim-o-aktualnich-protiedpidemickych-opatrenich-ve-skola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Klengelvá Stanislava</dc:creator>
  <cp:lastModifiedBy>Klengelvá Stanislava</cp:lastModifiedBy>
  <cp:revision>1</cp:revision>
  <dcterms:created xsi:type="dcterms:W3CDTF">2021-12-02T13:14:00Z</dcterms:created>
  <dcterms:modified xsi:type="dcterms:W3CDTF">2021-12-02T13:28:00Z</dcterms:modified>
</cp:coreProperties>
</file>