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60A" w:rsidRDefault="00C6560A" w:rsidP="00C6560A">
      <w:pPr>
        <w:jc w:val="both"/>
        <w:rPr>
          <w:rFonts w:ascii="Times New Roman" w:hAnsi="Times New Roman"/>
          <w:b/>
        </w:rPr>
      </w:pPr>
      <w:r>
        <w:rPr>
          <w:rFonts w:ascii="Times New Roman" w:hAnsi="Times New Roman"/>
          <w:b/>
        </w:rPr>
        <w:t>Informace o stavu odpadového hospodářství ve městě</w:t>
      </w:r>
    </w:p>
    <w:p w:rsidR="00C6560A" w:rsidRPr="004B09B3" w:rsidRDefault="00C6560A" w:rsidP="00C6560A">
      <w:pPr>
        <w:jc w:val="both"/>
        <w:rPr>
          <w:rFonts w:ascii="Times New Roman" w:hAnsi="Times New Roman"/>
        </w:rPr>
      </w:pPr>
      <w:r w:rsidRPr="004B09B3">
        <w:rPr>
          <w:rFonts w:ascii="Times New Roman" w:hAnsi="Times New Roman"/>
        </w:rPr>
        <w:t>Vážení spoluobčané,</w:t>
      </w:r>
    </w:p>
    <w:p w:rsidR="00C6560A" w:rsidRDefault="00C6560A" w:rsidP="00C6560A">
      <w:pPr>
        <w:jc w:val="both"/>
        <w:rPr>
          <w:rFonts w:ascii="Times New Roman" w:hAnsi="Times New Roman"/>
        </w:rPr>
      </w:pPr>
      <w:r w:rsidRPr="004B09B3">
        <w:rPr>
          <w:rFonts w:ascii="Times New Roman" w:hAnsi="Times New Roman"/>
        </w:rPr>
        <w:t xml:space="preserve">v loňském roce bylo zastupitelstvo nuceno přijmout novou vyhlášku o místním poplatku za odpady. Opustili jsme zavedený lístkový systém, protože byl ministerstvem financí označen za nepřípustný a po důkladných propočtech jsme vybrali variantu paušálního poplatku jako nejlevnější variantu pro občany. </w:t>
      </w:r>
    </w:p>
    <w:p w:rsidR="00C6560A" w:rsidRDefault="00C6560A" w:rsidP="00C6560A">
      <w:pPr>
        <w:jc w:val="both"/>
        <w:rPr>
          <w:rFonts w:ascii="Times New Roman" w:hAnsi="Times New Roman"/>
        </w:rPr>
      </w:pPr>
      <w:r w:rsidRPr="005074A1">
        <w:rPr>
          <w:rFonts w:ascii="Times New Roman" w:hAnsi="Times New Roman"/>
          <w:b/>
        </w:rPr>
        <w:t>S ohledem na změnu svozové společnosti</w:t>
      </w:r>
      <w:r>
        <w:rPr>
          <w:rFonts w:ascii="Times New Roman" w:hAnsi="Times New Roman"/>
          <w:b/>
        </w:rPr>
        <w:t xml:space="preserve">, </w:t>
      </w:r>
      <w:r w:rsidRPr="005074A1">
        <w:rPr>
          <w:rFonts w:ascii="Times New Roman" w:hAnsi="Times New Roman"/>
          <w:b/>
        </w:rPr>
        <w:t>je potřeba mít na zřeteli, že svozový den ve firmě zabezpečuje svozová technika od 6.00 hod. ranní do 22.00 večerní, tudíž je nutné pro bezproblémové zajištění vyprázdnění vašich popelnic, aby si každý umístil nádoby na určené místo svozové trasy v dostatečném předstihu, nejlépe ve večerních hodinách</w:t>
      </w:r>
      <w:r>
        <w:rPr>
          <w:rFonts w:ascii="Times New Roman" w:hAnsi="Times New Roman"/>
          <w:b/>
        </w:rPr>
        <w:t>,</w:t>
      </w:r>
      <w:r w:rsidRPr="005074A1">
        <w:rPr>
          <w:rFonts w:ascii="Times New Roman" w:hAnsi="Times New Roman"/>
          <w:b/>
        </w:rPr>
        <w:t xml:space="preserve"> den před svozem!</w:t>
      </w:r>
      <w:r w:rsidRPr="005074A1">
        <w:rPr>
          <w:rFonts w:ascii="Times New Roman" w:hAnsi="Times New Roman"/>
        </w:rPr>
        <w:t xml:space="preserve">  </w:t>
      </w:r>
      <w:r w:rsidRPr="005074A1">
        <w:rPr>
          <w:rFonts w:ascii="Times New Roman" w:hAnsi="Times New Roman"/>
          <w:b/>
        </w:rPr>
        <w:t xml:space="preserve">Současně upozorňujeme na jednu novinku při svozu, kterou je možnost odložení </w:t>
      </w:r>
      <w:proofErr w:type="gramStart"/>
      <w:r w:rsidRPr="005074A1">
        <w:rPr>
          <w:rFonts w:ascii="Times New Roman" w:hAnsi="Times New Roman"/>
          <w:b/>
        </w:rPr>
        <w:t>nepotřebného  jedlého</w:t>
      </w:r>
      <w:proofErr w:type="gramEnd"/>
      <w:r w:rsidRPr="005074A1">
        <w:rPr>
          <w:rFonts w:ascii="Times New Roman" w:hAnsi="Times New Roman"/>
          <w:b/>
        </w:rPr>
        <w:t xml:space="preserve"> oleje či tuku v uzavřené láhvi o objemu 0,5 l až 2 l ponecháním na víku popelnice, která je  určená v den svozu k vyvezení. Obsluha svozového stroje má v </w:t>
      </w:r>
      <w:proofErr w:type="gramStart"/>
      <w:r w:rsidRPr="005074A1">
        <w:rPr>
          <w:rFonts w:ascii="Times New Roman" w:hAnsi="Times New Roman"/>
          <w:b/>
        </w:rPr>
        <w:t>rámci  techniky</w:t>
      </w:r>
      <w:proofErr w:type="gramEnd"/>
      <w:r w:rsidRPr="005074A1">
        <w:rPr>
          <w:rFonts w:ascii="Times New Roman" w:hAnsi="Times New Roman"/>
          <w:b/>
        </w:rPr>
        <w:t xml:space="preserve"> k tomuto určený prostor, kam tuto komodit</w:t>
      </w:r>
      <w:r>
        <w:rPr>
          <w:rFonts w:ascii="Times New Roman" w:hAnsi="Times New Roman"/>
          <w:b/>
        </w:rPr>
        <w:t>u</w:t>
      </w:r>
      <w:r w:rsidRPr="005074A1">
        <w:rPr>
          <w:rFonts w:ascii="Times New Roman" w:hAnsi="Times New Roman"/>
          <w:b/>
        </w:rPr>
        <w:t xml:space="preserve"> odloží a pro občana je to  alternativa, jak tento odpad správně odložit, aniž by musel navštívit sběrné místo s příslušnou nádobou</w:t>
      </w:r>
      <w:r w:rsidRPr="005074A1">
        <w:rPr>
          <w:rFonts w:ascii="Times New Roman" w:hAnsi="Times New Roman"/>
        </w:rPr>
        <w:t>.</w:t>
      </w:r>
    </w:p>
    <w:p w:rsidR="00C6560A" w:rsidRPr="005074A1" w:rsidRDefault="00C6560A" w:rsidP="00C6560A">
      <w:pPr>
        <w:pStyle w:val="Default"/>
        <w:jc w:val="both"/>
      </w:pPr>
      <w:r>
        <w:t>P</w:t>
      </w:r>
      <w:r w:rsidRPr="005074A1">
        <w:t xml:space="preserve">o </w:t>
      </w:r>
      <w:proofErr w:type="gramStart"/>
      <w:r w:rsidRPr="005074A1">
        <w:t>vyhodnocení   výdajů</w:t>
      </w:r>
      <w:proofErr w:type="gramEnd"/>
      <w:r w:rsidRPr="005074A1">
        <w:t xml:space="preserve"> na odstraňování komunálních odpadů v I. pololetí roku 2022 ve vztahu k</w:t>
      </w:r>
      <w:r>
        <w:t> </w:t>
      </w:r>
      <w:r w:rsidRPr="005074A1">
        <w:t>příjmům</w:t>
      </w:r>
      <w:r>
        <w:t xml:space="preserve"> je patrné, že </w:t>
      </w:r>
      <w:r w:rsidRPr="005074A1">
        <w:t xml:space="preserve"> </w:t>
      </w:r>
      <w:r w:rsidRPr="005074A1">
        <w:rPr>
          <w:b/>
        </w:rPr>
        <w:t>poplatek ve výši 720,- Kč/ osoba/rok byl nastaven adekvátně, v tuto chvíli je překročen ve výši 4.74 Kč na osobu a nebude zřejmě nutné uvažovat o jejím přenastavení pro rok 2023</w:t>
      </w:r>
      <w:r w:rsidRPr="005074A1">
        <w:t>.</w:t>
      </w:r>
      <w:r w:rsidRPr="00C6560A">
        <w:rPr>
          <w:b/>
        </w:rPr>
        <w:t xml:space="preserve"> </w:t>
      </w:r>
      <w:r w:rsidRPr="00C6560A">
        <w:t>Je také evidentní, že n</w:t>
      </w:r>
      <w:r w:rsidRPr="00C6560A">
        <w:t>ení nutné s poplatkem hýbat a to hlavně díky tomu, že v </w:t>
      </w:r>
      <w:proofErr w:type="gramStart"/>
      <w:r w:rsidRPr="00C6560A">
        <w:t>Solnici  jsou</w:t>
      </w:r>
      <w:proofErr w:type="gramEnd"/>
      <w:r w:rsidRPr="00C6560A">
        <w:t xml:space="preserve"> návyky občanů při třídění odpadů </w:t>
      </w:r>
      <w:r w:rsidRPr="00C6560A">
        <w:t xml:space="preserve">nadále, i přes prvotní očekávání, </w:t>
      </w:r>
      <w:r w:rsidRPr="00C6560A">
        <w:t>na vysoké úrovni</w:t>
      </w:r>
      <w:r w:rsidRPr="005074A1">
        <w:t>.</w:t>
      </w:r>
      <w:r>
        <w:t xml:space="preserve"> Transparentní ekonomické přehledy o odpadech a další p</w:t>
      </w:r>
      <w:bookmarkStart w:id="0" w:name="_GoBack"/>
      <w:bookmarkEnd w:id="0"/>
      <w:r>
        <w:t>odrobnější aktuální informace k tématu najdete na webových stránkách města.</w:t>
      </w:r>
    </w:p>
    <w:p w:rsidR="00C6560A" w:rsidRPr="004B09B3" w:rsidRDefault="00C6560A" w:rsidP="00C6560A">
      <w:pPr>
        <w:jc w:val="both"/>
        <w:rPr>
          <w:rFonts w:ascii="Times New Roman" w:hAnsi="Times New Roman"/>
        </w:rPr>
      </w:pPr>
      <w:proofErr w:type="gramStart"/>
      <w:r>
        <w:rPr>
          <w:rFonts w:ascii="Times New Roman" w:hAnsi="Times New Roman"/>
          <w:b/>
        </w:rPr>
        <w:t>Děkujeme</w:t>
      </w:r>
      <w:proofErr w:type="gramEnd"/>
      <w:r>
        <w:rPr>
          <w:rFonts w:ascii="Times New Roman" w:hAnsi="Times New Roman"/>
          <w:b/>
        </w:rPr>
        <w:t xml:space="preserve"> za Vás zodpovědný </w:t>
      </w:r>
      <w:proofErr w:type="gramStart"/>
      <w:r>
        <w:rPr>
          <w:rFonts w:ascii="Times New Roman" w:hAnsi="Times New Roman"/>
          <w:b/>
        </w:rPr>
        <w:t>přístup</w:t>
      </w:r>
      <w:proofErr w:type="gramEnd"/>
      <w:r>
        <w:rPr>
          <w:rFonts w:ascii="Times New Roman" w:hAnsi="Times New Roman"/>
          <w:b/>
        </w:rPr>
        <w:t>.</w:t>
      </w:r>
    </w:p>
    <w:p w:rsidR="00C6560A" w:rsidRPr="005074A1" w:rsidRDefault="00C6560A" w:rsidP="00C6560A">
      <w:pPr>
        <w:pStyle w:val="Default"/>
        <w:jc w:val="both"/>
      </w:pPr>
      <w:r w:rsidRPr="005074A1">
        <w:t>.</w:t>
      </w:r>
    </w:p>
    <w:p w:rsidR="00C6560A" w:rsidRPr="005074A1" w:rsidRDefault="00C6560A" w:rsidP="00C6560A">
      <w:pPr>
        <w:pStyle w:val="Default"/>
        <w:jc w:val="both"/>
      </w:pPr>
      <w:r>
        <w:tab/>
      </w:r>
      <w:r>
        <w:tab/>
      </w:r>
    </w:p>
    <w:p w:rsidR="00C6560A" w:rsidRPr="005074A1" w:rsidRDefault="00C6560A" w:rsidP="00C6560A">
      <w:pPr>
        <w:pStyle w:val="Default"/>
        <w:jc w:val="both"/>
      </w:pPr>
      <w:r w:rsidRPr="005074A1">
        <w:tab/>
      </w:r>
      <w:r w:rsidRPr="005074A1">
        <w:tab/>
      </w:r>
      <w:r>
        <w:tab/>
      </w:r>
      <w:r>
        <w:tab/>
      </w:r>
      <w:r>
        <w:tab/>
      </w:r>
      <w:r>
        <w:tab/>
      </w:r>
      <w:r>
        <w:tab/>
      </w:r>
      <w:r>
        <w:tab/>
      </w:r>
      <w:r>
        <w:tab/>
      </w:r>
      <w:r>
        <w:tab/>
      </w:r>
      <w:r>
        <w:tab/>
      </w:r>
      <w:r>
        <w:tab/>
      </w:r>
      <w:r>
        <w:tab/>
      </w:r>
    </w:p>
    <w:p w:rsidR="00C6560A" w:rsidRDefault="00C6560A" w:rsidP="00C6560A">
      <w:pPr>
        <w:pStyle w:val="Default"/>
        <w:ind w:left="8496" w:firstLine="708"/>
        <w:jc w:val="both"/>
      </w:pPr>
      <w:r w:rsidRPr="005074A1">
        <w:tab/>
      </w:r>
      <w:r w:rsidRPr="005074A1">
        <w:tab/>
      </w:r>
      <w:r w:rsidRPr="005074A1">
        <w:tab/>
      </w:r>
      <w:r w:rsidRPr="005074A1">
        <w:tab/>
      </w:r>
      <w:r w:rsidRPr="005074A1">
        <w:tab/>
      </w:r>
      <w:r>
        <w:tab/>
      </w:r>
      <w:r>
        <w:tab/>
      </w:r>
      <w:r>
        <w:tab/>
      </w:r>
      <w:r>
        <w:tab/>
      </w:r>
      <w:r>
        <w:tab/>
      </w:r>
      <w:r>
        <w:tab/>
      </w:r>
      <w:r>
        <w:tab/>
        <w:t xml:space="preserve">  </w:t>
      </w:r>
    </w:p>
    <w:p w:rsidR="00C6560A" w:rsidRDefault="00C6560A" w:rsidP="00C6560A">
      <w:pPr>
        <w:jc w:val="both"/>
        <w:rPr>
          <w:rFonts w:ascii="Times New Roman" w:hAnsi="Times New Roman"/>
        </w:rPr>
      </w:pPr>
    </w:p>
    <w:p w:rsidR="007A24F4" w:rsidRDefault="007A24F4"/>
    <w:sectPr w:rsidR="007A24F4" w:rsidSect="00C6560A">
      <w:pgSz w:w="11907" w:h="16839"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6F"/>
    <w:rsid w:val="00624D6F"/>
    <w:rsid w:val="007A24F4"/>
    <w:rsid w:val="00A67B0A"/>
    <w:rsid w:val="00AD223D"/>
    <w:rsid w:val="00C6560A"/>
    <w:rsid w:val="00D375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560A"/>
    <w:pPr>
      <w:spacing w:after="160" w:line="259" w:lineRule="auto"/>
    </w:pPr>
    <w:rPr>
      <w:sz w:val="22"/>
      <w:szCs w:val="22"/>
    </w:rPr>
  </w:style>
  <w:style w:type="paragraph" w:styleId="Nadpis2">
    <w:name w:val="heading 2"/>
    <w:next w:val="Normln"/>
    <w:link w:val="Nadpis2Char"/>
    <w:uiPriority w:val="9"/>
    <w:unhideWhenUsed/>
    <w:qFormat/>
    <w:rsid w:val="00A67B0A"/>
    <w:pPr>
      <w:keepNext/>
      <w:keepLines/>
      <w:spacing w:after="122" w:line="259" w:lineRule="auto"/>
      <w:ind w:left="370" w:hanging="10"/>
      <w:outlineLvl w:val="1"/>
    </w:pPr>
    <w:rPr>
      <w:rFonts w:cs="Calibri"/>
      <w:b/>
      <w:color w:val="000000"/>
      <w:sz w:val="32"/>
      <w:szCs w:val="22"/>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67B0A"/>
    <w:rPr>
      <w:rFonts w:cs="Calibri"/>
      <w:b/>
      <w:color w:val="000000"/>
      <w:sz w:val="32"/>
      <w:szCs w:val="22"/>
      <w:u w:val="single" w:color="000000"/>
    </w:rPr>
  </w:style>
  <w:style w:type="paragraph" w:styleId="Odstavecseseznamem">
    <w:name w:val="List Paragraph"/>
    <w:basedOn w:val="Normln"/>
    <w:uiPriority w:val="34"/>
    <w:qFormat/>
    <w:rsid w:val="00A67B0A"/>
    <w:pPr>
      <w:ind w:left="708"/>
    </w:pPr>
    <w:rPr>
      <w:rFonts w:eastAsia="Times New Roman"/>
    </w:rPr>
  </w:style>
  <w:style w:type="paragraph" w:customStyle="1" w:styleId="Default">
    <w:name w:val="Default"/>
    <w:rsid w:val="00C6560A"/>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560A"/>
    <w:pPr>
      <w:spacing w:after="160" w:line="259" w:lineRule="auto"/>
    </w:pPr>
    <w:rPr>
      <w:sz w:val="22"/>
      <w:szCs w:val="22"/>
    </w:rPr>
  </w:style>
  <w:style w:type="paragraph" w:styleId="Nadpis2">
    <w:name w:val="heading 2"/>
    <w:next w:val="Normln"/>
    <w:link w:val="Nadpis2Char"/>
    <w:uiPriority w:val="9"/>
    <w:unhideWhenUsed/>
    <w:qFormat/>
    <w:rsid w:val="00A67B0A"/>
    <w:pPr>
      <w:keepNext/>
      <w:keepLines/>
      <w:spacing w:after="122" w:line="259" w:lineRule="auto"/>
      <w:ind w:left="370" w:hanging="10"/>
      <w:outlineLvl w:val="1"/>
    </w:pPr>
    <w:rPr>
      <w:rFonts w:cs="Calibri"/>
      <w:b/>
      <w:color w:val="000000"/>
      <w:sz w:val="32"/>
      <w:szCs w:val="22"/>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67B0A"/>
    <w:rPr>
      <w:rFonts w:cs="Calibri"/>
      <w:b/>
      <w:color w:val="000000"/>
      <w:sz w:val="32"/>
      <w:szCs w:val="22"/>
      <w:u w:val="single" w:color="000000"/>
    </w:rPr>
  </w:style>
  <w:style w:type="paragraph" w:styleId="Odstavecseseznamem">
    <w:name w:val="List Paragraph"/>
    <w:basedOn w:val="Normln"/>
    <w:uiPriority w:val="34"/>
    <w:qFormat/>
    <w:rsid w:val="00A67B0A"/>
    <w:pPr>
      <w:ind w:left="708"/>
    </w:pPr>
    <w:rPr>
      <w:rFonts w:eastAsia="Times New Roman"/>
    </w:rPr>
  </w:style>
  <w:style w:type="paragraph" w:customStyle="1" w:styleId="Default">
    <w:name w:val="Default"/>
    <w:rsid w:val="00C6560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268</Words>
  <Characters>1586</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Klengelvá Stanislava</dc:creator>
  <cp:lastModifiedBy>Klengelvá Stanislava</cp:lastModifiedBy>
  <cp:revision>2</cp:revision>
  <dcterms:created xsi:type="dcterms:W3CDTF">2022-09-22T07:10:00Z</dcterms:created>
  <dcterms:modified xsi:type="dcterms:W3CDTF">2022-09-22T07:21:00Z</dcterms:modified>
</cp:coreProperties>
</file>